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4018C" w14:textId="77777777" w:rsidR="00927FA9" w:rsidRDefault="00927FA9" w:rsidP="00927FA9">
      <w:r>
        <w:t>This is a freedom of information request under the Freedom of Information Act 2000. Please provide the following information you have pertaining to NHS Trust unlicensed medicine expenditure.</w:t>
      </w:r>
    </w:p>
    <w:p w14:paraId="4E6C08F0" w14:textId="3EBAD30D" w:rsidR="00927FA9" w:rsidRDefault="00927FA9" w:rsidP="00927FA9">
      <w:pPr>
        <w:pStyle w:val="ListParagraph"/>
        <w:numPr>
          <w:ilvl w:val="0"/>
          <w:numId w:val="2"/>
        </w:numPr>
      </w:pPr>
      <w:r>
        <w:t xml:space="preserve">What is the </w:t>
      </w:r>
      <w:r>
        <w:rPr>
          <w:u w:val="single"/>
        </w:rPr>
        <w:t>total value</w:t>
      </w:r>
      <w:r>
        <w:t xml:space="preserve"> of spend by your NHS Trust on unlicensed medication (</w:t>
      </w:r>
      <w:proofErr w:type="gramStart"/>
      <w:r>
        <w:t>i.e.</w:t>
      </w:r>
      <w:proofErr w:type="gramEnd"/>
      <w:r>
        <w:t xml:space="preserve"> Special Order, Drug Tariff Special Order, Part VIIID Drug Tariff Special Order) that have a BNF liquid formulation (e.g. liquid, solution, suspension)? Please provide this information on a volume and value basis for the following years </w:t>
      </w:r>
      <w:r>
        <w:rPr>
          <w:i/>
          <w:iCs/>
        </w:rPr>
        <w:t>(please fill in the tables below).</w:t>
      </w:r>
      <w:r>
        <w:rPr>
          <w:i/>
          <w:iCs/>
        </w:rPr>
        <w:br/>
        <w:t>Note:</w:t>
      </w:r>
      <w:r>
        <w:t xml:space="preserve"> Value of spend to mean either net ingredient cost or actual cost. Please state which you have used below. Actual cost would be the total cost to NHS commissioners whereas NIC is the cost at list price excluding VAT.</w:t>
      </w:r>
    </w:p>
    <w:p w14:paraId="219FB80E" w14:textId="77777777" w:rsidR="00927FA9" w:rsidRDefault="00927FA9" w:rsidP="00927FA9">
      <w:pPr>
        <w:ind w:left="360"/>
      </w:pPr>
      <w:r>
        <w:rPr>
          <w:b/>
          <w:bCs/>
          <w:u w:val="single"/>
        </w:rPr>
        <w:t>Total value</w:t>
      </w:r>
      <w:r>
        <w:rPr>
          <w:b/>
          <w:bCs/>
        </w:rPr>
        <w:t>:</w:t>
      </w:r>
    </w:p>
    <w:tbl>
      <w:tblPr>
        <w:tblW w:w="0" w:type="auto"/>
        <w:tblInd w:w="360" w:type="dxa"/>
        <w:tblCellMar>
          <w:left w:w="0" w:type="dxa"/>
          <w:right w:w="0" w:type="dxa"/>
        </w:tblCellMar>
        <w:tblLook w:val="04A0" w:firstRow="1" w:lastRow="0" w:firstColumn="1" w:lastColumn="0" w:noHBand="0" w:noVBand="1"/>
      </w:tblPr>
      <w:tblGrid>
        <w:gridCol w:w="2176"/>
        <w:gridCol w:w="2156"/>
        <w:gridCol w:w="2157"/>
        <w:gridCol w:w="2157"/>
      </w:tblGrid>
      <w:tr w:rsidR="00927FA9" w14:paraId="70BE3E19" w14:textId="77777777" w:rsidTr="00927FA9">
        <w:tc>
          <w:tcPr>
            <w:tcW w:w="234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64B4E6" w14:textId="77777777" w:rsidR="00927FA9" w:rsidRDefault="00927FA9">
            <w:pPr>
              <w:spacing w:after="0" w:line="240" w:lineRule="auto"/>
            </w:pPr>
            <w:r>
              <w:rPr>
                <w:b/>
                <w:bCs/>
                <w:lang w:val="en-ZA" w:eastAsia="zh-TW"/>
              </w:rPr>
              <w:t>Type</w:t>
            </w:r>
          </w:p>
        </w:tc>
        <w:tc>
          <w:tcPr>
            <w:tcW w:w="7037" w:type="dxa"/>
            <w:gridSpan w:val="3"/>
            <w:tcBorders>
              <w:top w:val="single" w:sz="8" w:space="0" w:color="auto"/>
              <w:left w:val="nil"/>
              <w:bottom w:val="single" w:sz="8" w:space="0" w:color="auto"/>
              <w:right w:val="single" w:sz="8" w:space="0" w:color="auto"/>
            </w:tcBorders>
            <w:shd w:val="clear" w:color="auto" w:fill="F0F7F0"/>
            <w:tcMar>
              <w:top w:w="0" w:type="dxa"/>
              <w:left w:w="108" w:type="dxa"/>
              <w:bottom w:w="0" w:type="dxa"/>
              <w:right w:w="108" w:type="dxa"/>
            </w:tcMar>
            <w:hideMark/>
          </w:tcPr>
          <w:p w14:paraId="3D7C9DCB" w14:textId="77777777" w:rsidR="00927FA9" w:rsidRDefault="00927FA9">
            <w:pPr>
              <w:spacing w:after="0" w:line="240" w:lineRule="auto"/>
              <w:jc w:val="center"/>
            </w:pPr>
            <w:proofErr w:type="gramStart"/>
            <w:r>
              <w:rPr>
                <w:b/>
                <w:bCs/>
                <w:color w:val="000000"/>
                <w:lang w:val="en-ZA" w:eastAsia="zh-TW"/>
              </w:rPr>
              <w:t>Total</w:t>
            </w:r>
            <w:proofErr w:type="gramEnd"/>
            <w:r>
              <w:rPr>
                <w:b/>
                <w:bCs/>
                <w:color w:val="000000"/>
                <w:lang w:val="en-ZA" w:eastAsia="zh-TW"/>
              </w:rPr>
              <w:t xml:space="preserve"> spend / cost on liquid unlicensed products procured</w:t>
            </w:r>
          </w:p>
        </w:tc>
      </w:tr>
      <w:tr w:rsidR="00927FA9" w14:paraId="3420D471" w14:textId="77777777" w:rsidTr="00927FA9">
        <w:tc>
          <w:tcPr>
            <w:tcW w:w="0" w:type="auto"/>
            <w:vMerge/>
            <w:tcBorders>
              <w:top w:val="single" w:sz="8" w:space="0" w:color="auto"/>
              <w:left w:val="single" w:sz="8" w:space="0" w:color="auto"/>
              <w:bottom w:val="single" w:sz="8" w:space="0" w:color="auto"/>
              <w:right w:val="single" w:sz="8" w:space="0" w:color="auto"/>
            </w:tcBorders>
            <w:vAlign w:val="center"/>
            <w:hideMark/>
          </w:tcPr>
          <w:p w14:paraId="4D613E9E" w14:textId="77777777" w:rsidR="00927FA9" w:rsidRDefault="00927FA9">
            <w:pPr>
              <w:spacing w:after="0" w:line="240" w:lineRule="auto"/>
            </w:pPr>
          </w:p>
        </w:tc>
        <w:tc>
          <w:tcPr>
            <w:tcW w:w="2345" w:type="dxa"/>
            <w:tcBorders>
              <w:top w:val="nil"/>
              <w:left w:val="nil"/>
              <w:bottom w:val="single" w:sz="8" w:space="0" w:color="auto"/>
              <w:right w:val="single" w:sz="8" w:space="0" w:color="auto"/>
            </w:tcBorders>
            <w:shd w:val="clear" w:color="auto" w:fill="D3EEF8"/>
            <w:tcMar>
              <w:top w:w="0" w:type="dxa"/>
              <w:left w:w="108" w:type="dxa"/>
              <w:bottom w:w="0" w:type="dxa"/>
              <w:right w:w="108" w:type="dxa"/>
            </w:tcMar>
            <w:vAlign w:val="center"/>
            <w:hideMark/>
          </w:tcPr>
          <w:p w14:paraId="26ABFEDA" w14:textId="77777777" w:rsidR="00927FA9" w:rsidRDefault="00927FA9">
            <w:pPr>
              <w:pStyle w:val="ListParagraph"/>
              <w:spacing w:after="0" w:line="240" w:lineRule="auto"/>
              <w:ind w:left="0"/>
              <w:jc w:val="center"/>
            </w:pPr>
            <w:r>
              <w:rPr>
                <w:b/>
                <w:bCs/>
                <w:color w:val="000000"/>
                <w:lang w:val="en-ZA" w:eastAsia="zh-TW"/>
              </w:rPr>
              <w:t>Apr-20 to</w:t>
            </w:r>
          </w:p>
          <w:p w14:paraId="2F5CC7AA" w14:textId="77777777" w:rsidR="00927FA9" w:rsidRDefault="00927FA9">
            <w:pPr>
              <w:spacing w:after="0" w:line="240" w:lineRule="auto"/>
              <w:jc w:val="center"/>
            </w:pPr>
            <w:r>
              <w:rPr>
                <w:b/>
                <w:bCs/>
                <w:color w:val="000000"/>
                <w:lang w:val="en-ZA" w:eastAsia="zh-TW"/>
              </w:rPr>
              <w:t>Mar-21</w:t>
            </w:r>
          </w:p>
        </w:tc>
        <w:tc>
          <w:tcPr>
            <w:tcW w:w="2346" w:type="dxa"/>
            <w:tcBorders>
              <w:top w:val="nil"/>
              <w:left w:val="nil"/>
              <w:bottom w:val="single" w:sz="8" w:space="0" w:color="auto"/>
              <w:right w:val="single" w:sz="8" w:space="0" w:color="auto"/>
            </w:tcBorders>
            <w:shd w:val="clear" w:color="auto" w:fill="D3EEF8"/>
            <w:tcMar>
              <w:top w:w="0" w:type="dxa"/>
              <w:left w:w="108" w:type="dxa"/>
              <w:bottom w:w="0" w:type="dxa"/>
              <w:right w:w="108" w:type="dxa"/>
            </w:tcMar>
            <w:vAlign w:val="center"/>
            <w:hideMark/>
          </w:tcPr>
          <w:p w14:paraId="15648FC4" w14:textId="77777777" w:rsidR="00927FA9" w:rsidRDefault="00927FA9">
            <w:pPr>
              <w:pStyle w:val="ListParagraph"/>
              <w:spacing w:after="0" w:line="240" w:lineRule="auto"/>
              <w:ind w:left="0"/>
              <w:jc w:val="center"/>
            </w:pPr>
            <w:r>
              <w:rPr>
                <w:b/>
                <w:bCs/>
                <w:color w:val="000000"/>
                <w:lang w:val="en-ZA" w:eastAsia="zh-TW"/>
              </w:rPr>
              <w:t>Apr-21 to</w:t>
            </w:r>
          </w:p>
          <w:p w14:paraId="4DEBFEDC" w14:textId="77777777" w:rsidR="00927FA9" w:rsidRDefault="00927FA9">
            <w:pPr>
              <w:spacing w:after="0" w:line="240" w:lineRule="auto"/>
              <w:jc w:val="center"/>
            </w:pPr>
            <w:r>
              <w:rPr>
                <w:b/>
                <w:bCs/>
                <w:color w:val="000000"/>
                <w:lang w:val="en-ZA" w:eastAsia="zh-TW"/>
              </w:rPr>
              <w:t>Mar-22</w:t>
            </w:r>
          </w:p>
        </w:tc>
        <w:tc>
          <w:tcPr>
            <w:tcW w:w="2346" w:type="dxa"/>
            <w:tcBorders>
              <w:top w:val="nil"/>
              <w:left w:val="nil"/>
              <w:bottom w:val="single" w:sz="8" w:space="0" w:color="auto"/>
              <w:right w:val="single" w:sz="8" w:space="0" w:color="auto"/>
            </w:tcBorders>
            <w:shd w:val="clear" w:color="auto" w:fill="D3EEF8"/>
            <w:tcMar>
              <w:top w:w="0" w:type="dxa"/>
              <w:left w:w="108" w:type="dxa"/>
              <w:bottom w:w="0" w:type="dxa"/>
              <w:right w:w="108" w:type="dxa"/>
            </w:tcMar>
            <w:vAlign w:val="center"/>
            <w:hideMark/>
          </w:tcPr>
          <w:p w14:paraId="719D21A6" w14:textId="77777777" w:rsidR="00927FA9" w:rsidRDefault="00927FA9">
            <w:pPr>
              <w:spacing w:after="0" w:line="240" w:lineRule="auto"/>
              <w:jc w:val="center"/>
            </w:pPr>
            <w:r>
              <w:rPr>
                <w:b/>
                <w:bCs/>
                <w:color w:val="000000"/>
                <w:lang w:val="en-ZA" w:eastAsia="zh-TW"/>
              </w:rPr>
              <w:t>Apr-22 to Mar-23</w:t>
            </w:r>
          </w:p>
        </w:tc>
      </w:tr>
      <w:tr w:rsidR="00927FA9" w14:paraId="27BC8D6B" w14:textId="77777777" w:rsidTr="00927FA9">
        <w:tc>
          <w:tcPr>
            <w:tcW w:w="2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82C5B2" w14:textId="77777777" w:rsidR="00927FA9" w:rsidRDefault="00927FA9">
            <w:pPr>
              <w:spacing w:after="0" w:line="240" w:lineRule="auto"/>
            </w:pPr>
            <w:r>
              <w:rPr>
                <w:lang w:val="en-ZA" w:eastAsia="zh-TW"/>
              </w:rPr>
              <w:t>Special Order</w:t>
            </w:r>
          </w:p>
        </w:tc>
        <w:tc>
          <w:tcPr>
            <w:tcW w:w="2345" w:type="dxa"/>
            <w:tcBorders>
              <w:top w:val="nil"/>
              <w:left w:val="nil"/>
              <w:bottom w:val="single" w:sz="8" w:space="0" w:color="auto"/>
              <w:right w:val="single" w:sz="8" w:space="0" w:color="auto"/>
            </w:tcBorders>
            <w:tcMar>
              <w:top w:w="0" w:type="dxa"/>
              <w:left w:w="108" w:type="dxa"/>
              <w:bottom w:w="0" w:type="dxa"/>
              <w:right w:w="108" w:type="dxa"/>
            </w:tcMar>
            <w:hideMark/>
          </w:tcPr>
          <w:p w14:paraId="35E724EB" w14:textId="203F676D" w:rsidR="00927FA9" w:rsidRPr="00927FA9" w:rsidRDefault="00927FA9" w:rsidP="00927FA9">
            <w:pPr>
              <w:spacing w:after="0" w:line="240" w:lineRule="auto"/>
              <w:jc w:val="center"/>
              <w:rPr>
                <w:color w:val="4472C4" w:themeColor="accent1"/>
              </w:rPr>
            </w:pPr>
          </w:p>
        </w:tc>
        <w:tc>
          <w:tcPr>
            <w:tcW w:w="2346" w:type="dxa"/>
            <w:tcBorders>
              <w:top w:val="nil"/>
              <w:left w:val="nil"/>
              <w:bottom w:val="single" w:sz="8" w:space="0" w:color="auto"/>
              <w:right w:val="single" w:sz="8" w:space="0" w:color="auto"/>
            </w:tcBorders>
            <w:tcMar>
              <w:top w:w="0" w:type="dxa"/>
              <w:left w:w="108" w:type="dxa"/>
              <w:bottom w:w="0" w:type="dxa"/>
              <w:right w:w="108" w:type="dxa"/>
            </w:tcMar>
            <w:hideMark/>
          </w:tcPr>
          <w:p w14:paraId="7F800A62" w14:textId="3B6F81F0" w:rsidR="00927FA9" w:rsidRPr="00927FA9" w:rsidRDefault="00927FA9" w:rsidP="00927FA9">
            <w:pPr>
              <w:spacing w:after="0" w:line="240" w:lineRule="auto"/>
              <w:jc w:val="center"/>
              <w:rPr>
                <w:color w:val="4472C4" w:themeColor="accent1"/>
              </w:rPr>
            </w:pPr>
          </w:p>
        </w:tc>
        <w:tc>
          <w:tcPr>
            <w:tcW w:w="2346" w:type="dxa"/>
            <w:tcBorders>
              <w:top w:val="nil"/>
              <w:left w:val="nil"/>
              <w:bottom w:val="single" w:sz="8" w:space="0" w:color="auto"/>
              <w:right w:val="single" w:sz="8" w:space="0" w:color="auto"/>
            </w:tcBorders>
            <w:tcMar>
              <w:top w:w="0" w:type="dxa"/>
              <w:left w:w="108" w:type="dxa"/>
              <w:bottom w:w="0" w:type="dxa"/>
              <w:right w:w="108" w:type="dxa"/>
            </w:tcMar>
            <w:hideMark/>
          </w:tcPr>
          <w:p w14:paraId="6E1B4896" w14:textId="3FD896A6" w:rsidR="00927FA9" w:rsidRPr="00927FA9" w:rsidRDefault="00927FA9" w:rsidP="00927FA9">
            <w:pPr>
              <w:spacing w:after="0" w:line="240" w:lineRule="auto"/>
              <w:jc w:val="center"/>
              <w:rPr>
                <w:color w:val="4472C4" w:themeColor="accent1"/>
              </w:rPr>
            </w:pPr>
          </w:p>
        </w:tc>
      </w:tr>
      <w:tr w:rsidR="00927FA9" w14:paraId="2AA3E9BC" w14:textId="77777777" w:rsidTr="00927FA9">
        <w:tc>
          <w:tcPr>
            <w:tcW w:w="2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89FD25" w14:textId="77777777" w:rsidR="00927FA9" w:rsidRDefault="00927FA9">
            <w:pPr>
              <w:spacing w:after="0" w:line="240" w:lineRule="auto"/>
            </w:pPr>
            <w:r>
              <w:rPr>
                <w:lang w:val="en-ZA" w:eastAsia="zh-TW"/>
              </w:rPr>
              <w:t>Drug Tariff Special Order</w:t>
            </w:r>
          </w:p>
        </w:tc>
        <w:tc>
          <w:tcPr>
            <w:tcW w:w="2345" w:type="dxa"/>
            <w:tcBorders>
              <w:top w:val="nil"/>
              <w:left w:val="nil"/>
              <w:bottom w:val="single" w:sz="8" w:space="0" w:color="auto"/>
              <w:right w:val="single" w:sz="8" w:space="0" w:color="auto"/>
            </w:tcBorders>
            <w:tcMar>
              <w:top w:w="0" w:type="dxa"/>
              <w:left w:w="108" w:type="dxa"/>
              <w:bottom w:w="0" w:type="dxa"/>
              <w:right w:w="108" w:type="dxa"/>
            </w:tcMar>
            <w:hideMark/>
          </w:tcPr>
          <w:p w14:paraId="53C11B8E" w14:textId="73183C90" w:rsidR="00927FA9" w:rsidRPr="00927FA9" w:rsidRDefault="00927FA9" w:rsidP="00927FA9">
            <w:pPr>
              <w:spacing w:after="0" w:line="240" w:lineRule="auto"/>
              <w:jc w:val="center"/>
              <w:rPr>
                <w:color w:val="4472C4" w:themeColor="accent1"/>
              </w:rPr>
            </w:pPr>
          </w:p>
        </w:tc>
        <w:tc>
          <w:tcPr>
            <w:tcW w:w="2346" w:type="dxa"/>
            <w:tcBorders>
              <w:top w:val="nil"/>
              <w:left w:val="nil"/>
              <w:bottom w:val="single" w:sz="8" w:space="0" w:color="auto"/>
              <w:right w:val="single" w:sz="8" w:space="0" w:color="auto"/>
            </w:tcBorders>
            <w:tcMar>
              <w:top w:w="0" w:type="dxa"/>
              <w:left w:w="108" w:type="dxa"/>
              <w:bottom w:w="0" w:type="dxa"/>
              <w:right w:w="108" w:type="dxa"/>
            </w:tcMar>
            <w:hideMark/>
          </w:tcPr>
          <w:p w14:paraId="324AE962" w14:textId="03D84D7D" w:rsidR="00927FA9" w:rsidRPr="00927FA9" w:rsidRDefault="00927FA9" w:rsidP="00927FA9">
            <w:pPr>
              <w:spacing w:after="0" w:line="240" w:lineRule="auto"/>
              <w:jc w:val="center"/>
              <w:rPr>
                <w:color w:val="4472C4" w:themeColor="accent1"/>
              </w:rPr>
            </w:pPr>
          </w:p>
        </w:tc>
        <w:tc>
          <w:tcPr>
            <w:tcW w:w="2346" w:type="dxa"/>
            <w:tcBorders>
              <w:top w:val="nil"/>
              <w:left w:val="nil"/>
              <w:bottom w:val="single" w:sz="8" w:space="0" w:color="auto"/>
              <w:right w:val="single" w:sz="8" w:space="0" w:color="auto"/>
            </w:tcBorders>
            <w:tcMar>
              <w:top w:w="0" w:type="dxa"/>
              <w:left w:w="108" w:type="dxa"/>
              <w:bottom w:w="0" w:type="dxa"/>
              <w:right w:w="108" w:type="dxa"/>
            </w:tcMar>
            <w:hideMark/>
          </w:tcPr>
          <w:p w14:paraId="7EE8236C" w14:textId="1C215A8D" w:rsidR="00927FA9" w:rsidRPr="00927FA9" w:rsidRDefault="00927FA9" w:rsidP="00927FA9">
            <w:pPr>
              <w:spacing w:after="0" w:line="240" w:lineRule="auto"/>
              <w:jc w:val="center"/>
              <w:rPr>
                <w:color w:val="4472C4" w:themeColor="accent1"/>
              </w:rPr>
            </w:pPr>
          </w:p>
        </w:tc>
      </w:tr>
      <w:tr w:rsidR="00927FA9" w14:paraId="1933B5BB" w14:textId="77777777" w:rsidTr="00927FA9">
        <w:tc>
          <w:tcPr>
            <w:tcW w:w="2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4AA2BE" w14:textId="77777777" w:rsidR="00927FA9" w:rsidRDefault="00927FA9">
            <w:pPr>
              <w:spacing w:after="0" w:line="240" w:lineRule="auto"/>
            </w:pPr>
            <w:r>
              <w:rPr>
                <w:lang w:val="en-ZA" w:eastAsia="zh-TW"/>
              </w:rPr>
              <w:t>Part VIIID Drug Tariff Special Order</w:t>
            </w:r>
          </w:p>
        </w:tc>
        <w:tc>
          <w:tcPr>
            <w:tcW w:w="2345" w:type="dxa"/>
            <w:tcBorders>
              <w:top w:val="nil"/>
              <w:left w:val="nil"/>
              <w:bottom w:val="single" w:sz="8" w:space="0" w:color="auto"/>
              <w:right w:val="single" w:sz="8" w:space="0" w:color="auto"/>
            </w:tcBorders>
            <w:tcMar>
              <w:top w:w="0" w:type="dxa"/>
              <w:left w:w="108" w:type="dxa"/>
              <w:bottom w:w="0" w:type="dxa"/>
              <w:right w:w="108" w:type="dxa"/>
            </w:tcMar>
            <w:hideMark/>
          </w:tcPr>
          <w:p w14:paraId="63523DDF" w14:textId="469B9828" w:rsidR="00927FA9" w:rsidRPr="00927FA9" w:rsidRDefault="00927FA9" w:rsidP="00927FA9">
            <w:pPr>
              <w:spacing w:after="0" w:line="240" w:lineRule="auto"/>
              <w:jc w:val="center"/>
              <w:rPr>
                <w:color w:val="4472C4" w:themeColor="accent1"/>
              </w:rPr>
            </w:pPr>
          </w:p>
        </w:tc>
        <w:tc>
          <w:tcPr>
            <w:tcW w:w="2346" w:type="dxa"/>
            <w:tcBorders>
              <w:top w:val="nil"/>
              <w:left w:val="nil"/>
              <w:bottom w:val="single" w:sz="8" w:space="0" w:color="auto"/>
              <w:right w:val="single" w:sz="8" w:space="0" w:color="auto"/>
            </w:tcBorders>
            <w:tcMar>
              <w:top w:w="0" w:type="dxa"/>
              <w:left w:w="108" w:type="dxa"/>
              <w:bottom w:w="0" w:type="dxa"/>
              <w:right w:w="108" w:type="dxa"/>
            </w:tcMar>
            <w:hideMark/>
          </w:tcPr>
          <w:p w14:paraId="651C6EBF" w14:textId="5A291491" w:rsidR="00927FA9" w:rsidRPr="00927FA9" w:rsidRDefault="00927FA9" w:rsidP="00927FA9">
            <w:pPr>
              <w:spacing w:after="0" w:line="240" w:lineRule="auto"/>
              <w:jc w:val="center"/>
              <w:rPr>
                <w:color w:val="4472C4" w:themeColor="accent1"/>
              </w:rPr>
            </w:pPr>
          </w:p>
        </w:tc>
        <w:tc>
          <w:tcPr>
            <w:tcW w:w="2346" w:type="dxa"/>
            <w:tcBorders>
              <w:top w:val="nil"/>
              <w:left w:val="nil"/>
              <w:bottom w:val="single" w:sz="8" w:space="0" w:color="auto"/>
              <w:right w:val="single" w:sz="8" w:space="0" w:color="auto"/>
            </w:tcBorders>
            <w:tcMar>
              <w:top w:w="0" w:type="dxa"/>
              <w:left w:w="108" w:type="dxa"/>
              <w:bottom w:w="0" w:type="dxa"/>
              <w:right w:w="108" w:type="dxa"/>
            </w:tcMar>
            <w:hideMark/>
          </w:tcPr>
          <w:p w14:paraId="0ED19452" w14:textId="7506D6F0" w:rsidR="00927FA9" w:rsidRPr="00927FA9" w:rsidRDefault="00927FA9" w:rsidP="00927FA9">
            <w:pPr>
              <w:spacing w:after="0" w:line="240" w:lineRule="auto"/>
              <w:jc w:val="center"/>
              <w:rPr>
                <w:color w:val="4472C4" w:themeColor="accent1"/>
              </w:rPr>
            </w:pPr>
          </w:p>
        </w:tc>
      </w:tr>
      <w:tr w:rsidR="00927FA9" w14:paraId="352DFB42" w14:textId="77777777" w:rsidTr="00927FA9">
        <w:tc>
          <w:tcPr>
            <w:tcW w:w="2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CF734A" w14:textId="77777777" w:rsidR="00927FA9" w:rsidRDefault="00927FA9">
            <w:pPr>
              <w:spacing w:after="0" w:line="240" w:lineRule="auto"/>
            </w:pPr>
            <w:r>
              <w:rPr>
                <w:lang w:val="en-ZA" w:eastAsia="zh-TW"/>
              </w:rPr>
              <w:t>Other Special</w:t>
            </w:r>
          </w:p>
        </w:tc>
        <w:tc>
          <w:tcPr>
            <w:tcW w:w="2345" w:type="dxa"/>
            <w:tcBorders>
              <w:top w:val="nil"/>
              <w:left w:val="nil"/>
              <w:bottom w:val="single" w:sz="8" w:space="0" w:color="auto"/>
              <w:right w:val="single" w:sz="8" w:space="0" w:color="auto"/>
            </w:tcBorders>
            <w:tcMar>
              <w:top w:w="0" w:type="dxa"/>
              <w:left w:w="108" w:type="dxa"/>
              <w:bottom w:w="0" w:type="dxa"/>
              <w:right w:w="108" w:type="dxa"/>
            </w:tcMar>
            <w:hideMark/>
          </w:tcPr>
          <w:p w14:paraId="0486CC1B" w14:textId="2270B458" w:rsidR="00927FA9" w:rsidRPr="00927FA9" w:rsidRDefault="00927FA9" w:rsidP="00927FA9">
            <w:pPr>
              <w:spacing w:after="0" w:line="240" w:lineRule="auto"/>
              <w:jc w:val="center"/>
              <w:rPr>
                <w:color w:val="4472C4" w:themeColor="accent1"/>
              </w:rPr>
            </w:pPr>
          </w:p>
        </w:tc>
        <w:tc>
          <w:tcPr>
            <w:tcW w:w="2346" w:type="dxa"/>
            <w:tcBorders>
              <w:top w:val="nil"/>
              <w:left w:val="nil"/>
              <w:bottom w:val="single" w:sz="8" w:space="0" w:color="auto"/>
              <w:right w:val="single" w:sz="8" w:space="0" w:color="auto"/>
            </w:tcBorders>
            <w:tcMar>
              <w:top w:w="0" w:type="dxa"/>
              <w:left w:w="108" w:type="dxa"/>
              <w:bottom w:w="0" w:type="dxa"/>
              <w:right w:w="108" w:type="dxa"/>
            </w:tcMar>
            <w:hideMark/>
          </w:tcPr>
          <w:p w14:paraId="4250E2C7" w14:textId="58C350E2" w:rsidR="00927FA9" w:rsidRPr="00927FA9" w:rsidRDefault="00927FA9" w:rsidP="00927FA9">
            <w:pPr>
              <w:spacing w:after="0" w:line="240" w:lineRule="auto"/>
              <w:jc w:val="center"/>
              <w:rPr>
                <w:color w:val="4472C4" w:themeColor="accent1"/>
              </w:rPr>
            </w:pPr>
          </w:p>
        </w:tc>
        <w:tc>
          <w:tcPr>
            <w:tcW w:w="2346" w:type="dxa"/>
            <w:tcBorders>
              <w:top w:val="nil"/>
              <w:left w:val="nil"/>
              <w:bottom w:val="single" w:sz="8" w:space="0" w:color="auto"/>
              <w:right w:val="single" w:sz="8" w:space="0" w:color="auto"/>
            </w:tcBorders>
            <w:tcMar>
              <w:top w:w="0" w:type="dxa"/>
              <w:left w:w="108" w:type="dxa"/>
              <w:bottom w:w="0" w:type="dxa"/>
              <w:right w:w="108" w:type="dxa"/>
            </w:tcMar>
            <w:hideMark/>
          </w:tcPr>
          <w:p w14:paraId="3418C443" w14:textId="5802E1CA" w:rsidR="00927FA9" w:rsidRPr="00927FA9" w:rsidRDefault="00927FA9" w:rsidP="00927FA9">
            <w:pPr>
              <w:spacing w:after="0" w:line="240" w:lineRule="auto"/>
              <w:jc w:val="center"/>
              <w:rPr>
                <w:color w:val="4472C4" w:themeColor="accent1"/>
              </w:rPr>
            </w:pPr>
          </w:p>
        </w:tc>
      </w:tr>
    </w:tbl>
    <w:p w14:paraId="400CE04E" w14:textId="77777777" w:rsidR="00927FA9" w:rsidRDefault="00927FA9" w:rsidP="00927FA9">
      <w:pPr>
        <w:ind w:left="360"/>
      </w:pPr>
      <w:r>
        <w:rPr>
          <w:b/>
          <w:bCs/>
        </w:rPr>
        <w:t> </w:t>
      </w:r>
    </w:p>
    <w:p w14:paraId="4905D532" w14:textId="77777777" w:rsidR="00927FA9" w:rsidRDefault="00927FA9" w:rsidP="00927FA9">
      <w:pPr>
        <w:ind w:left="360"/>
      </w:pPr>
      <w:r>
        <w:rPr>
          <w:b/>
          <w:bCs/>
          <w:u w:val="single"/>
        </w:rPr>
        <w:t>Total volume</w:t>
      </w:r>
      <w:r>
        <w:rPr>
          <w:b/>
          <w:bCs/>
        </w:rPr>
        <w:t>:</w:t>
      </w:r>
    </w:p>
    <w:tbl>
      <w:tblPr>
        <w:tblW w:w="0" w:type="auto"/>
        <w:tblInd w:w="360" w:type="dxa"/>
        <w:tblCellMar>
          <w:left w:w="0" w:type="dxa"/>
          <w:right w:w="0" w:type="dxa"/>
        </w:tblCellMar>
        <w:tblLook w:val="04A0" w:firstRow="1" w:lastRow="0" w:firstColumn="1" w:lastColumn="0" w:noHBand="0" w:noVBand="1"/>
      </w:tblPr>
      <w:tblGrid>
        <w:gridCol w:w="2176"/>
        <w:gridCol w:w="2156"/>
        <w:gridCol w:w="2157"/>
        <w:gridCol w:w="2157"/>
      </w:tblGrid>
      <w:tr w:rsidR="00927FA9" w14:paraId="65DD3DC7" w14:textId="77777777" w:rsidTr="00927FA9">
        <w:tc>
          <w:tcPr>
            <w:tcW w:w="234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D0B63A" w14:textId="77777777" w:rsidR="00927FA9" w:rsidRDefault="00927FA9">
            <w:pPr>
              <w:spacing w:after="0" w:line="240" w:lineRule="auto"/>
            </w:pPr>
            <w:r>
              <w:rPr>
                <w:b/>
                <w:bCs/>
                <w:lang w:val="en-ZA" w:eastAsia="zh-TW"/>
              </w:rPr>
              <w:t>Type</w:t>
            </w:r>
          </w:p>
        </w:tc>
        <w:tc>
          <w:tcPr>
            <w:tcW w:w="7037" w:type="dxa"/>
            <w:gridSpan w:val="3"/>
            <w:tcBorders>
              <w:top w:val="single" w:sz="8" w:space="0" w:color="auto"/>
              <w:left w:val="nil"/>
              <w:bottom w:val="single" w:sz="8" w:space="0" w:color="auto"/>
              <w:right w:val="single" w:sz="8" w:space="0" w:color="auto"/>
            </w:tcBorders>
            <w:shd w:val="clear" w:color="auto" w:fill="F0F7F0"/>
            <w:tcMar>
              <w:top w:w="0" w:type="dxa"/>
              <w:left w:w="108" w:type="dxa"/>
              <w:bottom w:w="0" w:type="dxa"/>
              <w:right w:w="108" w:type="dxa"/>
            </w:tcMar>
            <w:hideMark/>
          </w:tcPr>
          <w:p w14:paraId="04EBD1D3" w14:textId="77777777" w:rsidR="00927FA9" w:rsidRDefault="00927FA9">
            <w:pPr>
              <w:spacing w:after="0" w:line="240" w:lineRule="auto"/>
              <w:jc w:val="center"/>
            </w:pPr>
            <w:r>
              <w:rPr>
                <w:b/>
                <w:bCs/>
                <w:color w:val="000000"/>
                <w:lang w:val="en-ZA" w:eastAsia="zh-TW"/>
              </w:rPr>
              <w:t>Total volume of liquid unlicensed products procured</w:t>
            </w:r>
          </w:p>
        </w:tc>
      </w:tr>
      <w:tr w:rsidR="00927FA9" w14:paraId="2ECA6ABA" w14:textId="77777777" w:rsidTr="00927FA9">
        <w:tc>
          <w:tcPr>
            <w:tcW w:w="0" w:type="auto"/>
            <w:vMerge/>
            <w:tcBorders>
              <w:top w:val="single" w:sz="8" w:space="0" w:color="auto"/>
              <w:left w:val="single" w:sz="8" w:space="0" w:color="auto"/>
              <w:bottom w:val="single" w:sz="8" w:space="0" w:color="auto"/>
              <w:right w:val="single" w:sz="8" w:space="0" w:color="auto"/>
            </w:tcBorders>
            <w:vAlign w:val="center"/>
            <w:hideMark/>
          </w:tcPr>
          <w:p w14:paraId="7397E8FC" w14:textId="77777777" w:rsidR="00927FA9" w:rsidRDefault="00927FA9">
            <w:pPr>
              <w:spacing w:after="0" w:line="240" w:lineRule="auto"/>
            </w:pPr>
          </w:p>
        </w:tc>
        <w:tc>
          <w:tcPr>
            <w:tcW w:w="2345" w:type="dxa"/>
            <w:tcBorders>
              <w:top w:val="nil"/>
              <w:left w:val="nil"/>
              <w:bottom w:val="single" w:sz="8" w:space="0" w:color="auto"/>
              <w:right w:val="single" w:sz="8" w:space="0" w:color="auto"/>
            </w:tcBorders>
            <w:shd w:val="clear" w:color="auto" w:fill="D3EEF8"/>
            <w:tcMar>
              <w:top w:w="0" w:type="dxa"/>
              <w:left w:w="108" w:type="dxa"/>
              <w:bottom w:w="0" w:type="dxa"/>
              <w:right w:w="108" w:type="dxa"/>
            </w:tcMar>
            <w:vAlign w:val="center"/>
            <w:hideMark/>
          </w:tcPr>
          <w:p w14:paraId="25D208C1" w14:textId="77777777" w:rsidR="00927FA9" w:rsidRDefault="00927FA9">
            <w:pPr>
              <w:pStyle w:val="ListParagraph"/>
              <w:spacing w:after="0" w:line="240" w:lineRule="auto"/>
              <w:ind w:left="0"/>
              <w:jc w:val="center"/>
            </w:pPr>
            <w:r>
              <w:rPr>
                <w:b/>
                <w:bCs/>
                <w:color w:val="000000"/>
                <w:lang w:val="en-ZA" w:eastAsia="zh-TW"/>
              </w:rPr>
              <w:t>Apr-20 to</w:t>
            </w:r>
          </w:p>
          <w:p w14:paraId="05A69BAC" w14:textId="77777777" w:rsidR="00927FA9" w:rsidRDefault="00927FA9">
            <w:pPr>
              <w:spacing w:after="0" w:line="240" w:lineRule="auto"/>
              <w:jc w:val="center"/>
            </w:pPr>
            <w:r>
              <w:rPr>
                <w:b/>
                <w:bCs/>
                <w:color w:val="000000"/>
                <w:lang w:val="en-ZA" w:eastAsia="zh-TW"/>
              </w:rPr>
              <w:t>Mar-21</w:t>
            </w:r>
          </w:p>
        </w:tc>
        <w:tc>
          <w:tcPr>
            <w:tcW w:w="2346" w:type="dxa"/>
            <w:tcBorders>
              <w:top w:val="nil"/>
              <w:left w:val="nil"/>
              <w:bottom w:val="single" w:sz="8" w:space="0" w:color="auto"/>
              <w:right w:val="single" w:sz="8" w:space="0" w:color="auto"/>
            </w:tcBorders>
            <w:shd w:val="clear" w:color="auto" w:fill="D3EEF8"/>
            <w:tcMar>
              <w:top w:w="0" w:type="dxa"/>
              <w:left w:w="108" w:type="dxa"/>
              <w:bottom w:w="0" w:type="dxa"/>
              <w:right w:w="108" w:type="dxa"/>
            </w:tcMar>
            <w:hideMark/>
          </w:tcPr>
          <w:p w14:paraId="63AEDADE" w14:textId="77777777" w:rsidR="00927FA9" w:rsidRDefault="00927FA9">
            <w:pPr>
              <w:pStyle w:val="ListParagraph"/>
              <w:spacing w:after="0" w:line="240" w:lineRule="auto"/>
              <w:ind w:left="0"/>
              <w:jc w:val="center"/>
            </w:pPr>
            <w:r>
              <w:rPr>
                <w:b/>
                <w:bCs/>
                <w:color w:val="000000"/>
                <w:lang w:val="en-ZA" w:eastAsia="zh-TW"/>
              </w:rPr>
              <w:t>Apr-21 to</w:t>
            </w:r>
          </w:p>
          <w:p w14:paraId="460F5821" w14:textId="77777777" w:rsidR="00927FA9" w:rsidRDefault="00927FA9">
            <w:pPr>
              <w:spacing w:after="0" w:line="240" w:lineRule="auto"/>
              <w:jc w:val="center"/>
            </w:pPr>
            <w:r>
              <w:rPr>
                <w:b/>
                <w:bCs/>
                <w:color w:val="000000"/>
                <w:lang w:val="en-ZA" w:eastAsia="zh-TW"/>
              </w:rPr>
              <w:t>Mar-22</w:t>
            </w:r>
          </w:p>
        </w:tc>
        <w:tc>
          <w:tcPr>
            <w:tcW w:w="2346" w:type="dxa"/>
            <w:tcBorders>
              <w:top w:val="nil"/>
              <w:left w:val="nil"/>
              <w:bottom w:val="single" w:sz="8" w:space="0" w:color="auto"/>
              <w:right w:val="single" w:sz="8" w:space="0" w:color="auto"/>
            </w:tcBorders>
            <w:shd w:val="clear" w:color="auto" w:fill="D3EEF8"/>
            <w:tcMar>
              <w:top w:w="0" w:type="dxa"/>
              <w:left w:w="108" w:type="dxa"/>
              <w:bottom w:w="0" w:type="dxa"/>
              <w:right w:w="108" w:type="dxa"/>
            </w:tcMar>
            <w:vAlign w:val="center"/>
            <w:hideMark/>
          </w:tcPr>
          <w:p w14:paraId="55B4CFE4" w14:textId="77777777" w:rsidR="00927FA9" w:rsidRDefault="00927FA9">
            <w:pPr>
              <w:pStyle w:val="ListParagraph"/>
              <w:spacing w:after="0" w:line="240" w:lineRule="auto"/>
              <w:ind w:left="0"/>
              <w:jc w:val="center"/>
            </w:pPr>
            <w:r>
              <w:rPr>
                <w:b/>
                <w:bCs/>
                <w:color w:val="000000"/>
                <w:lang w:val="en-ZA" w:eastAsia="zh-TW"/>
              </w:rPr>
              <w:t>Apr-20 to</w:t>
            </w:r>
          </w:p>
          <w:p w14:paraId="149838DE" w14:textId="77777777" w:rsidR="00927FA9" w:rsidRDefault="00927FA9">
            <w:pPr>
              <w:spacing w:after="0" w:line="240" w:lineRule="auto"/>
              <w:jc w:val="center"/>
            </w:pPr>
            <w:r>
              <w:rPr>
                <w:b/>
                <w:bCs/>
                <w:color w:val="000000"/>
                <w:lang w:val="en-ZA" w:eastAsia="zh-TW"/>
              </w:rPr>
              <w:t>Mar-21</w:t>
            </w:r>
          </w:p>
        </w:tc>
      </w:tr>
      <w:tr w:rsidR="00927FA9" w14:paraId="3D0E6A91" w14:textId="77777777" w:rsidTr="00927FA9">
        <w:tc>
          <w:tcPr>
            <w:tcW w:w="2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6D1F63" w14:textId="77777777" w:rsidR="00927FA9" w:rsidRDefault="00927FA9">
            <w:pPr>
              <w:spacing w:after="0" w:line="240" w:lineRule="auto"/>
            </w:pPr>
            <w:r>
              <w:rPr>
                <w:lang w:val="en-ZA" w:eastAsia="zh-TW"/>
              </w:rPr>
              <w:t>Special Order</w:t>
            </w:r>
          </w:p>
        </w:tc>
        <w:tc>
          <w:tcPr>
            <w:tcW w:w="2345" w:type="dxa"/>
            <w:tcBorders>
              <w:top w:val="nil"/>
              <w:left w:val="nil"/>
              <w:bottom w:val="single" w:sz="8" w:space="0" w:color="auto"/>
              <w:right w:val="single" w:sz="8" w:space="0" w:color="auto"/>
            </w:tcBorders>
            <w:tcMar>
              <w:top w:w="0" w:type="dxa"/>
              <w:left w:w="108" w:type="dxa"/>
              <w:bottom w:w="0" w:type="dxa"/>
              <w:right w:w="108" w:type="dxa"/>
            </w:tcMar>
            <w:hideMark/>
          </w:tcPr>
          <w:p w14:paraId="4359ED2F" w14:textId="46A798CB" w:rsidR="00927FA9" w:rsidRPr="00927FA9" w:rsidRDefault="00927FA9" w:rsidP="00927FA9">
            <w:pPr>
              <w:spacing w:after="0" w:line="240" w:lineRule="auto"/>
              <w:jc w:val="center"/>
              <w:rPr>
                <w:color w:val="4472C4" w:themeColor="accent1"/>
              </w:rPr>
            </w:pPr>
          </w:p>
        </w:tc>
        <w:tc>
          <w:tcPr>
            <w:tcW w:w="2346" w:type="dxa"/>
            <w:tcBorders>
              <w:top w:val="nil"/>
              <w:left w:val="nil"/>
              <w:bottom w:val="single" w:sz="8" w:space="0" w:color="auto"/>
              <w:right w:val="single" w:sz="8" w:space="0" w:color="auto"/>
            </w:tcBorders>
            <w:tcMar>
              <w:top w:w="0" w:type="dxa"/>
              <w:left w:w="108" w:type="dxa"/>
              <w:bottom w:w="0" w:type="dxa"/>
              <w:right w:w="108" w:type="dxa"/>
            </w:tcMar>
            <w:hideMark/>
          </w:tcPr>
          <w:p w14:paraId="6BED0434" w14:textId="269D798A" w:rsidR="00927FA9" w:rsidRPr="00927FA9" w:rsidRDefault="00927FA9" w:rsidP="00927FA9">
            <w:pPr>
              <w:spacing w:after="0" w:line="240" w:lineRule="auto"/>
              <w:jc w:val="center"/>
              <w:rPr>
                <w:color w:val="4472C4" w:themeColor="accent1"/>
              </w:rPr>
            </w:pPr>
          </w:p>
        </w:tc>
        <w:tc>
          <w:tcPr>
            <w:tcW w:w="2346" w:type="dxa"/>
            <w:tcBorders>
              <w:top w:val="nil"/>
              <w:left w:val="nil"/>
              <w:bottom w:val="single" w:sz="8" w:space="0" w:color="auto"/>
              <w:right w:val="single" w:sz="8" w:space="0" w:color="auto"/>
            </w:tcBorders>
            <w:tcMar>
              <w:top w:w="0" w:type="dxa"/>
              <w:left w:w="108" w:type="dxa"/>
              <w:bottom w:w="0" w:type="dxa"/>
              <w:right w:w="108" w:type="dxa"/>
            </w:tcMar>
            <w:hideMark/>
          </w:tcPr>
          <w:p w14:paraId="7EC740D0" w14:textId="024C7C27" w:rsidR="00927FA9" w:rsidRPr="00927FA9" w:rsidRDefault="00927FA9" w:rsidP="00927FA9">
            <w:pPr>
              <w:spacing w:after="0" w:line="240" w:lineRule="auto"/>
              <w:jc w:val="center"/>
              <w:rPr>
                <w:color w:val="4472C4" w:themeColor="accent1"/>
              </w:rPr>
            </w:pPr>
          </w:p>
        </w:tc>
      </w:tr>
      <w:tr w:rsidR="00927FA9" w14:paraId="5ADB261B" w14:textId="77777777" w:rsidTr="00927FA9">
        <w:tc>
          <w:tcPr>
            <w:tcW w:w="2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1B1204" w14:textId="77777777" w:rsidR="00927FA9" w:rsidRDefault="00927FA9">
            <w:pPr>
              <w:spacing w:after="0" w:line="240" w:lineRule="auto"/>
            </w:pPr>
            <w:r>
              <w:rPr>
                <w:lang w:val="en-ZA" w:eastAsia="zh-TW"/>
              </w:rPr>
              <w:t>Drug Tariff Special Order</w:t>
            </w:r>
          </w:p>
        </w:tc>
        <w:tc>
          <w:tcPr>
            <w:tcW w:w="2345" w:type="dxa"/>
            <w:tcBorders>
              <w:top w:val="nil"/>
              <w:left w:val="nil"/>
              <w:bottom w:val="single" w:sz="8" w:space="0" w:color="auto"/>
              <w:right w:val="single" w:sz="8" w:space="0" w:color="auto"/>
            </w:tcBorders>
            <w:tcMar>
              <w:top w:w="0" w:type="dxa"/>
              <w:left w:w="108" w:type="dxa"/>
              <w:bottom w:w="0" w:type="dxa"/>
              <w:right w:w="108" w:type="dxa"/>
            </w:tcMar>
            <w:hideMark/>
          </w:tcPr>
          <w:p w14:paraId="428F1F62" w14:textId="4B438F8D" w:rsidR="00927FA9" w:rsidRPr="00927FA9" w:rsidRDefault="00927FA9" w:rsidP="00927FA9">
            <w:pPr>
              <w:spacing w:after="0" w:line="240" w:lineRule="auto"/>
              <w:jc w:val="center"/>
              <w:rPr>
                <w:color w:val="4472C4" w:themeColor="accent1"/>
              </w:rPr>
            </w:pPr>
          </w:p>
        </w:tc>
        <w:tc>
          <w:tcPr>
            <w:tcW w:w="2346" w:type="dxa"/>
            <w:tcBorders>
              <w:top w:val="nil"/>
              <w:left w:val="nil"/>
              <w:bottom w:val="single" w:sz="8" w:space="0" w:color="auto"/>
              <w:right w:val="single" w:sz="8" w:space="0" w:color="auto"/>
            </w:tcBorders>
            <w:tcMar>
              <w:top w:w="0" w:type="dxa"/>
              <w:left w:w="108" w:type="dxa"/>
              <w:bottom w:w="0" w:type="dxa"/>
              <w:right w:w="108" w:type="dxa"/>
            </w:tcMar>
            <w:hideMark/>
          </w:tcPr>
          <w:p w14:paraId="07B3DD3A" w14:textId="79E6F494" w:rsidR="00927FA9" w:rsidRPr="00927FA9" w:rsidRDefault="00927FA9" w:rsidP="00927FA9">
            <w:pPr>
              <w:spacing w:after="0" w:line="240" w:lineRule="auto"/>
              <w:jc w:val="center"/>
              <w:rPr>
                <w:color w:val="4472C4" w:themeColor="accent1"/>
              </w:rPr>
            </w:pPr>
          </w:p>
        </w:tc>
        <w:tc>
          <w:tcPr>
            <w:tcW w:w="2346" w:type="dxa"/>
            <w:tcBorders>
              <w:top w:val="nil"/>
              <w:left w:val="nil"/>
              <w:bottom w:val="single" w:sz="8" w:space="0" w:color="auto"/>
              <w:right w:val="single" w:sz="8" w:space="0" w:color="auto"/>
            </w:tcBorders>
            <w:tcMar>
              <w:top w:w="0" w:type="dxa"/>
              <w:left w:w="108" w:type="dxa"/>
              <w:bottom w:w="0" w:type="dxa"/>
              <w:right w:w="108" w:type="dxa"/>
            </w:tcMar>
            <w:hideMark/>
          </w:tcPr>
          <w:p w14:paraId="1A3ABFC2" w14:textId="2C41D93D" w:rsidR="00927FA9" w:rsidRPr="00927FA9" w:rsidRDefault="00927FA9" w:rsidP="00927FA9">
            <w:pPr>
              <w:spacing w:after="0" w:line="240" w:lineRule="auto"/>
              <w:jc w:val="center"/>
              <w:rPr>
                <w:color w:val="4472C4" w:themeColor="accent1"/>
              </w:rPr>
            </w:pPr>
          </w:p>
        </w:tc>
      </w:tr>
      <w:tr w:rsidR="00927FA9" w14:paraId="7703E030" w14:textId="77777777" w:rsidTr="00927FA9">
        <w:tc>
          <w:tcPr>
            <w:tcW w:w="2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51AF3B" w14:textId="77777777" w:rsidR="00927FA9" w:rsidRDefault="00927FA9">
            <w:pPr>
              <w:spacing w:after="0" w:line="240" w:lineRule="auto"/>
            </w:pPr>
            <w:r>
              <w:rPr>
                <w:lang w:val="en-ZA" w:eastAsia="zh-TW"/>
              </w:rPr>
              <w:t>Part VIIID Drug Tariff Special Order</w:t>
            </w:r>
          </w:p>
        </w:tc>
        <w:tc>
          <w:tcPr>
            <w:tcW w:w="2345" w:type="dxa"/>
            <w:tcBorders>
              <w:top w:val="nil"/>
              <w:left w:val="nil"/>
              <w:bottom w:val="single" w:sz="8" w:space="0" w:color="auto"/>
              <w:right w:val="single" w:sz="8" w:space="0" w:color="auto"/>
            </w:tcBorders>
            <w:tcMar>
              <w:top w:w="0" w:type="dxa"/>
              <w:left w:w="108" w:type="dxa"/>
              <w:bottom w:w="0" w:type="dxa"/>
              <w:right w:w="108" w:type="dxa"/>
            </w:tcMar>
            <w:hideMark/>
          </w:tcPr>
          <w:p w14:paraId="6CBC209B" w14:textId="7537BC38" w:rsidR="00927FA9" w:rsidRPr="00927FA9" w:rsidRDefault="00927FA9" w:rsidP="00927FA9">
            <w:pPr>
              <w:spacing w:after="0" w:line="240" w:lineRule="auto"/>
              <w:jc w:val="center"/>
              <w:rPr>
                <w:color w:val="4472C4" w:themeColor="accent1"/>
              </w:rPr>
            </w:pPr>
          </w:p>
        </w:tc>
        <w:tc>
          <w:tcPr>
            <w:tcW w:w="2346" w:type="dxa"/>
            <w:tcBorders>
              <w:top w:val="nil"/>
              <w:left w:val="nil"/>
              <w:bottom w:val="single" w:sz="8" w:space="0" w:color="auto"/>
              <w:right w:val="single" w:sz="8" w:space="0" w:color="auto"/>
            </w:tcBorders>
            <w:tcMar>
              <w:top w:w="0" w:type="dxa"/>
              <w:left w:w="108" w:type="dxa"/>
              <w:bottom w:w="0" w:type="dxa"/>
              <w:right w:w="108" w:type="dxa"/>
            </w:tcMar>
            <w:hideMark/>
          </w:tcPr>
          <w:p w14:paraId="083BC0AA" w14:textId="763C9FFC" w:rsidR="00927FA9" w:rsidRPr="00927FA9" w:rsidRDefault="00927FA9" w:rsidP="00927FA9">
            <w:pPr>
              <w:spacing w:after="0" w:line="240" w:lineRule="auto"/>
              <w:jc w:val="center"/>
              <w:rPr>
                <w:color w:val="4472C4" w:themeColor="accent1"/>
              </w:rPr>
            </w:pPr>
          </w:p>
        </w:tc>
        <w:tc>
          <w:tcPr>
            <w:tcW w:w="2346" w:type="dxa"/>
            <w:tcBorders>
              <w:top w:val="nil"/>
              <w:left w:val="nil"/>
              <w:bottom w:val="single" w:sz="8" w:space="0" w:color="auto"/>
              <w:right w:val="single" w:sz="8" w:space="0" w:color="auto"/>
            </w:tcBorders>
            <w:tcMar>
              <w:top w:w="0" w:type="dxa"/>
              <w:left w:w="108" w:type="dxa"/>
              <w:bottom w:w="0" w:type="dxa"/>
              <w:right w:w="108" w:type="dxa"/>
            </w:tcMar>
            <w:hideMark/>
          </w:tcPr>
          <w:p w14:paraId="775AF207" w14:textId="0ED27944" w:rsidR="00927FA9" w:rsidRPr="00927FA9" w:rsidRDefault="00927FA9" w:rsidP="00927FA9">
            <w:pPr>
              <w:spacing w:after="0" w:line="240" w:lineRule="auto"/>
              <w:jc w:val="center"/>
              <w:rPr>
                <w:color w:val="4472C4" w:themeColor="accent1"/>
              </w:rPr>
            </w:pPr>
          </w:p>
        </w:tc>
      </w:tr>
      <w:tr w:rsidR="00927FA9" w14:paraId="1A5EFBEF" w14:textId="77777777" w:rsidTr="00927FA9">
        <w:tc>
          <w:tcPr>
            <w:tcW w:w="2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BC9622" w14:textId="77777777" w:rsidR="00927FA9" w:rsidRDefault="00927FA9">
            <w:pPr>
              <w:spacing w:after="0" w:line="240" w:lineRule="auto"/>
            </w:pPr>
            <w:r>
              <w:rPr>
                <w:lang w:val="en-ZA" w:eastAsia="zh-TW"/>
              </w:rPr>
              <w:t>Other Special</w:t>
            </w:r>
          </w:p>
        </w:tc>
        <w:tc>
          <w:tcPr>
            <w:tcW w:w="2345" w:type="dxa"/>
            <w:tcBorders>
              <w:top w:val="nil"/>
              <w:left w:val="nil"/>
              <w:bottom w:val="single" w:sz="8" w:space="0" w:color="auto"/>
              <w:right w:val="single" w:sz="8" w:space="0" w:color="auto"/>
            </w:tcBorders>
            <w:tcMar>
              <w:top w:w="0" w:type="dxa"/>
              <w:left w:w="108" w:type="dxa"/>
              <w:bottom w:w="0" w:type="dxa"/>
              <w:right w:w="108" w:type="dxa"/>
            </w:tcMar>
            <w:hideMark/>
          </w:tcPr>
          <w:p w14:paraId="5FD88A90" w14:textId="3B82DCC7" w:rsidR="00927FA9" w:rsidRPr="00927FA9" w:rsidRDefault="00927FA9" w:rsidP="00927FA9">
            <w:pPr>
              <w:spacing w:after="0" w:line="240" w:lineRule="auto"/>
              <w:jc w:val="center"/>
              <w:rPr>
                <w:color w:val="4472C4" w:themeColor="accent1"/>
              </w:rPr>
            </w:pPr>
          </w:p>
        </w:tc>
        <w:tc>
          <w:tcPr>
            <w:tcW w:w="2346" w:type="dxa"/>
            <w:tcBorders>
              <w:top w:val="nil"/>
              <w:left w:val="nil"/>
              <w:bottom w:val="single" w:sz="8" w:space="0" w:color="auto"/>
              <w:right w:val="single" w:sz="8" w:space="0" w:color="auto"/>
            </w:tcBorders>
            <w:tcMar>
              <w:top w:w="0" w:type="dxa"/>
              <w:left w:w="108" w:type="dxa"/>
              <w:bottom w:w="0" w:type="dxa"/>
              <w:right w:w="108" w:type="dxa"/>
            </w:tcMar>
            <w:hideMark/>
          </w:tcPr>
          <w:p w14:paraId="1148ABF4" w14:textId="265C852D" w:rsidR="00927FA9" w:rsidRPr="00927FA9" w:rsidRDefault="00927FA9" w:rsidP="00927FA9">
            <w:pPr>
              <w:spacing w:after="0" w:line="240" w:lineRule="auto"/>
              <w:jc w:val="center"/>
              <w:rPr>
                <w:color w:val="4472C4" w:themeColor="accent1"/>
              </w:rPr>
            </w:pPr>
          </w:p>
        </w:tc>
        <w:tc>
          <w:tcPr>
            <w:tcW w:w="2346" w:type="dxa"/>
            <w:tcBorders>
              <w:top w:val="nil"/>
              <w:left w:val="nil"/>
              <w:bottom w:val="single" w:sz="8" w:space="0" w:color="auto"/>
              <w:right w:val="single" w:sz="8" w:space="0" w:color="auto"/>
            </w:tcBorders>
            <w:tcMar>
              <w:top w:w="0" w:type="dxa"/>
              <w:left w:w="108" w:type="dxa"/>
              <w:bottom w:w="0" w:type="dxa"/>
              <w:right w:w="108" w:type="dxa"/>
            </w:tcMar>
            <w:hideMark/>
          </w:tcPr>
          <w:p w14:paraId="2BF969DD" w14:textId="466DE2BE" w:rsidR="00927FA9" w:rsidRPr="00927FA9" w:rsidRDefault="00927FA9" w:rsidP="00927FA9">
            <w:pPr>
              <w:spacing w:after="0" w:line="240" w:lineRule="auto"/>
              <w:jc w:val="center"/>
              <w:rPr>
                <w:color w:val="4472C4" w:themeColor="accent1"/>
              </w:rPr>
            </w:pPr>
          </w:p>
        </w:tc>
      </w:tr>
    </w:tbl>
    <w:p w14:paraId="48F3BF97" w14:textId="77777777" w:rsidR="00927FA9" w:rsidRDefault="00927FA9" w:rsidP="00927FA9">
      <w:pPr>
        <w:pStyle w:val="Bullet1"/>
        <w:numPr>
          <w:ilvl w:val="0"/>
          <w:numId w:val="0"/>
        </w:numPr>
      </w:pPr>
      <w:r>
        <w:rPr>
          <w:b/>
          <w:bCs/>
        </w:rPr>
        <w:t> </w:t>
      </w:r>
    </w:p>
    <w:p w14:paraId="4A09CD6F" w14:textId="77777777" w:rsidR="00927FA9" w:rsidRDefault="00927FA9" w:rsidP="00927FA9">
      <w:pPr>
        <w:pStyle w:val="Bullet1"/>
        <w:numPr>
          <w:ilvl w:val="0"/>
          <w:numId w:val="2"/>
        </w:numPr>
      </w:pPr>
      <w:r>
        <w:t>Do you outsource the manufacturing of liquid unlicensed products?</w:t>
      </w:r>
    </w:p>
    <w:p w14:paraId="2F330E91" w14:textId="77777777" w:rsidR="00927FA9" w:rsidRDefault="00927FA9" w:rsidP="00927FA9">
      <w:pPr>
        <w:pStyle w:val="Bullet1"/>
        <w:numPr>
          <w:ilvl w:val="0"/>
          <w:numId w:val="0"/>
        </w:numPr>
        <w:ind w:left="720"/>
      </w:pPr>
    </w:p>
    <w:p w14:paraId="48B0172C" w14:textId="77777777" w:rsidR="00927FA9" w:rsidRDefault="00927FA9" w:rsidP="00927FA9">
      <w:pPr>
        <w:pStyle w:val="Bullet1"/>
        <w:numPr>
          <w:ilvl w:val="0"/>
          <w:numId w:val="0"/>
        </w:numPr>
        <w:ind w:left="720"/>
      </w:pPr>
    </w:p>
    <w:p w14:paraId="751B0366" w14:textId="77777777" w:rsidR="00927FA9" w:rsidRDefault="00927FA9" w:rsidP="00927FA9">
      <w:pPr>
        <w:pStyle w:val="Bullet1"/>
        <w:numPr>
          <w:ilvl w:val="0"/>
          <w:numId w:val="2"/>
        </w:numPr>
      </w:pPr>
      <w:r>
        <w:t>If no to question 3 (use of outsourcing providers), what proportion of the products that you manufacture in-house are aseptically compounded rather than terminally sterilised?</w:t>
      </w:r>
    </w:p>
    <w:p w14:paraId="0F7EF4FE" w14:textId="77777777" w:rsidR="00927FA9" w:rsidRDefault="00927FA9" w:rsidP="00927FA9">
      <w:pPr>
        <w:pStyle w:val="Bullet1"/>
        <w:numPr>
          <w:ilvl w:val="0"/>
          <w:numId w:val="0"/>
        </w:numPr>
        <w:ind w:left="284" w:hanging="284"/>
      </w:pPr>
    </w:p>
    <w:p w14:paraId="776F1622" w14:textId="77777777" w:rsidR="00927FA9" w:rsidRDefault="00927FA9" w:rsidP="00927FA9">
      <w:pPr>
        <w:pStyle w:val="Bullet1"/>
        <w:numPr>
          <w:ilvl w:val="0"/>
          <w:numId w:val="0"/>
        </w:numPr>
        <w:ind w:left="284" w:hanging="284"/>
      </w:pPr>
    </w:p>
    <w:p w14:paraId="527C059D" w14:textId="77777777" w:rsidR="00927FA9" w:rsidRDefault="00927FA9" w:rsidP="00927FA9">
      <w:pPr>
        <w:pStyle w:val="Bullet1"/>
        <w:numPr>
          <w:ilvl w:val="0"/>
          <w:numId w:val="0"/>
        </w:numPr>
        <w:ind w:left="284" w:hanging="284"/>
      </w:pPr>
    </w:p>
    <w:p w14:paraId="6B37B5BC" w14:textId="77777777" w:rsidR="00927FA9" w:rsidRDefault="00927FA9" w:rsidP="00927FA9">
      <w:pPr>
        <w:pStyle w:val="Bullet1"/>
        <w:numPr>
          <w:ilvl w:val="0"/>
          <w:numId w:val="0"/>
        </w:numPr>
        <w:ind w:left="284" w:hanging="284"/>
      </w:pPr>
    </w:p>
    <w:p w14:paraId="6E5D2BDE" w14:textId="77777777" w:rsidR="00927FA9" w:rsidRDefault="00927FA9" w:rsidP="00927FA9">
      <w:pPr>
        <w:pStyle w:val="Bullet1"/>
        <w:numPr>
          <w:ilvl w:val="0"/>
          <w:numId w:val="0"/>
        </w:numPr>
        <w:ind w:left="284" w:hanging="284"/>
      </w:pPr>
    </w:p>
    <w:p w14:paraId="5BE62BF1" w14:textId="77777777" w:rsidR="00927FA9" w:rsidRDefault="00927FA9" w:rsidP="00927FA9">
      <w:pPr>
        <w:pStyle w:val="Bullet1"/>
        <w:numPr>
          <w:ilvl w:val="0"/>
          <w:numId w:val="0"/>
        </w:numPr>
        <w:ind w:left="284" w:hanging="284"/>
      </w:pPr>
    </w:p>
    <w:p w14:paraId="285E455C" w14:textId="77777777" w:rsidR="00927FA9" w:rsidRDefault="00927FA9" w:rsidP="00927FA9">
      <w:pPr>
        <w:pStyle w:val="Bullet1"/>
        <w:numPr>
          <w:ilvl w:val="0"/>
          <w:numId w:val="2"/>
        </w:numPr>
      </w:pPr>
      <w:r>
        <w:lastRenderedPageBreak/>
        <w:t xml:space="preserve">If yes to question 3 (use of outsourcing providers), what is the total value of spend by provider? Please provide this information for the following years </w:t>
      </w:r>
      <w:r>
        <w:rPr>
          <w:i/>
          <w:iCs/>
        </w:rPr>
        <w:t>(please fill in the tables below).</w:t>
      </w:r>
    </w:p>
    <w:p w14:paraId="4397A414" w14:textId="77777777" w:rsidR="00927FA9" w:rsidRDefault="00927FA9" w:rsidP="00927FA9">
      <w:pPr>
        <w:pStyle w:val="Bullet1"/>
        <w:numPr>
          <w:ilvl w:val="0"/>
          <w:numId w:val="0"/>
        </w:numPr>
        <w:spacing w:after="240"/>
        <w:ind w:left="720"/>
      </w:pPr>
      <w:r>
        <w:rPr>
          <w:i/>
          <w:iCs/>
        </w:rPr>
        <w:t>Note:</w:t>
      </w:r>
      <w:r>
        <w:t xml:space="preserve"> If more than 10 providers are used, please only detail spend with the top 10.</w:t>
      </w:r>
    </w:p>
    <w:tbl>
      <w:tblPr>
        <w:tblW w:w="0" w:type="auto"/>
        <w:tblInd w:w="360" w:type="dxa"/>
        <w:tblCellMar>
          <w:left w:w="0" w:type="dxa"/>
          <w:right w:w="0" w:type="dxa"/>
        </w:tblCellMar>
        <w:tblLook w:val="04A0" w:firstRow="1" w:lastRow="0" w:firstColumn="1" w:lastColumn="0" w:noHBand="0" w:noVBand="1"/>
      </w:tblPr>
      <w:tblGrid>
        <w:gridCol w:w="2221"/>
        <w:gridCol w:w="2141"/>
        <w:gridCol w:w="2142"/>
        <w:gridCol w:w="2142"/>
      </w:tblGrid>
      <w:tr w:rsidR="00927FA9" w14:paraId="1BCD6D1D" w14:textId="77777777" w:rsidTr="00927FA9">
        <w:tc>
          <w:tcPr>
            <w:tcW w:w="234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7E5BF3" w14:textId="77777777" w:rsidR="00927FA9" w:rsidRDefault="00927FA9">
            <w:pPr>
              <w:spacing w:after="0" w:line="240" w:lineRule="auto"/>
            </w:pPr>
            <w:r>
              <w:rPr>
                <w:b/>
                <w:bCs/>
                <w:lang w:val="en-ZA" w:eastAsia="zh-TW"/>
              </w:rPr>
              <w:t>Outsourcing provider</w:t>
            </w:r>
            <w:r>
              <w:rPr>
                <w:b/>
                <w:bCs/>
                <w:lang w:val="en-ZA" w:eastAsia="zh-TW"/>
              </w:rPr>
              <w:br/>
            </w:r>
            <w:r>
              <w:rPr>
                <w:i/>
                <w:iCs/>
                <w:lang w:val="en-ZA" w:eastAsia="zh-TW"/>
              </w:rPr>
              <w:t>(fill in empty rows with provider name, add rows if required)</w:t>
            </w:r>
          </w:p>
        </w:tc>
        <w:tc>
          <w:tcPr>
            <w:tcW w:w="7037" w:type="dxa"/>
            <w:gridSpan w:val="3"/>
            <w:tcBorders>
              <w:top w:val="single" w:sz="8" w:space="0" w:color="auto"/>
              <w:left w:val="nil"/>
              <w:bottom w:val="single" w:sz="8" w:space="0" w:color="auto"/>
              <w:right w:val="single" w:sz="8" w:space="0" w:color="auto"/>
            </w:tcBorders>
            <w:shd w:val="clear" w:color="auto" w:fill="F0F7F0"/>
            <w:tcMar>
              <w:top w:w="0" w:type="dxa"/>
              <w:left w:w="108" w:type="dxa"/>
              <w:bottom w:w="0" w:type="dxa"/>
              <w:right w:w="108" w:type="dxa"/>
            </w:tcMar>
            <w:vAlign w:val="center"/>
            <w:hideMark/>
          </w:tcPr>
          <w:p w14:paraId="299A3419" w14:textId="77777777" w:rsidR="00927FA9" w:rsidRDefault="00927FA9">
            <w:pPr>
              <w:spacing w:after="0" w:line="240" w:lineRule="auto"/>
              <w:jc w:val="center"/>
            </w:pPr>
            <w:r>
              <w:rPr>
                <w:b/>
                <w:bCs/>
                <w:color w:val="000000"/>
                <w:lang w:val="en-ZA" w:eastAsia="zh-TW"/>
              </w:rPr>
              <w:t>Total value of liquid specials procured from each provider</w:t>
            </w:r>
          </w:p>
        </w:tc>
      </w:tr>
      <w:tr w:rsidR="00927FA9" w14:paraId="39280D81" w14:textId="77777777" w:rsidTr="00927FA9">
        <w:tc>
          <w:tcPr>
            <w:tcW w:w="0" w:type="auto"/>
            <w:vMerge/>
            <w:tcBorders>
              <w:top w:val="single" w:sz="8" w:space="0" w:color="auto"/>
              <w:left w:val="single" w:sz="8" w:space="0" w:color="auto"/>
              <w:bottom w:val="single" w:sz="8" w:space="0" w:color="auto"/>
              <w:right w:val="single" w:sz="8" w:space="0" w:color="auto"/>
            </w:tcBorders>
            <w:vAlign w:val="center"/>
            <w:hideMark/>
          </w:tcPr>
          <w:p w14:paraId="32DFB6B2" w14:textId="77777777" w:rsidR="00927FA9" w:rsidRDefault="00927FA9">
            <w:pPr>
              <w:spacing w:after="0" w:line="240" w:lineRule="auto"/>
            </w:pPr>
          </w:p>
        </w:tc>
        <w:tc>
          <w:tcPr>
            <w:tcW w:w="2345" w:type="dxa"/>
            <w:tcBorders>
              <w:top w:val="nil"/>
              <w:left w:val="nil"/>
              <w:bottom w:val="single" w:sz="8" w:space="0" w:color="auto"/>
              <w:right w:val="single" w:sz="8" w:space="0" w:color="auto"/>
            </w:tcBorders>
            <w:shd w:val="clear" w:color="auto" w:fill="D3EEF8"/>
            <w:tcMar>
              <w:top w:w="0" w:type="dxa"/>
              <w:left w:w="108" w:type="dxa"/>
              <w:bottom w:w="0" w:type="dxa"/>
              <w:right w:w="108" w:type="dxa"/>
            </w:tcMar>
            <w:vAlign w:val="center"/>
            <w:hideMark/>
          </w:tcPr>
          <w:p w14:paraId="4B70973E" w14:textId="77777777" w:rsidR="00927FA9" w:rsidRDefault="00927FA9">
            <w:pPr>
              <w:pStyle w:val="ListParagraph"/>
              <w:spacing w:after="0" w:line="240" w:lineRule="auto"/>
              <w:ind w:left="0"/>
              <w:jc w:val="center"/>
            </w:pPr>
            <w:r>
              <w:rPr>
                <w:b/>
                <w:bCs/>
                <w:color w:val="000000"/>
                <w:lang w:val="en-ZA" w:eastAsia="zh-TW"/>
              </w:rPr>
              <w:t>Apr-20 to</w:t>
            </w:r>
          </w:p>
          <w:p w14:paraId="3966F16D" w14:textId="77777777" w:rsidR="00927FA9" w:rsidRDefault="00927FA9">
            <w:pPr>
              <w:spacing w:after="0" w:line="240" w:lineRule="auto"/>
              <w:jc w:val="center"/>
            </w:pPr>
            <w:r>
              <w:rPr>
                <w:b/>
                <w:bCs/>
                <w:color w:val="000000"/>
                <w:lang w:val="en-ZA" w:eastAsia="zh-TW"/>
              </w:rPr>
              <w:t>Mar-21</w:t>
            </w:r>
          </w:p>
        </w:tc>
        <w:tc>
          <w:tcPr>
            <w:tcW w:w="2346" w:type="dxa"/>
            <w:tcBorders>
              <w:top w:val="nil"/>
              <w:left w:val="nil"/>
              <w:bottom w:val="single" w:sz="8" w:space="0" w:color="auto"/>
              <w:right w:val="single" w:sz="8" w:space="0" w:color="auto"/>
            </w:tcBorders>
            <w:shd w:val="clear" w:color="auto" w:fill="D3EEF8"/>
            <w:tcMar>
              <w:top w:w="0" w:type="dxa"/>
              <w:left w:w="108" w:type="dxa"/>
              <w:bottom w:w="0" w:type="dxa"/>
              <w:right w:w="108" w:type="dxa"/>
            </w:tcMar>
            <w:vAlign w:val="center"/>
            <w:hideMark/>
          </w:tcPr>
          <w:p w14:paraId="3D48BC83" w14:textId="77777777" w:rsidR="00927FA9" w:rsidRDefault="00927FA9">
            <w:pPr>
              <w:pStyle w:val="ListParagraph"/>
              <w:spacing w:after="0" w:line="240" w:lineRule="auto"/>
              <w:ind w:left="0"/>
              <w:jc w:val="center"/>
            </w:pPr>
            <w:r>
              <w:rPr>
                <w:b/>
                <w:bCs/>
                <w:color w:val="000000"/>
                <w:lang w:val="en-ZA" w:eastAsia="zh-TW"/>
              </w:rPr>
              <w:t>Apr-21 to</w:t>
            </w:r>
          </w:p>
          <w:p w14:paraId="2A74C63B" w14:textId="77777777" w:rsidR="00927FA9" w:rsidRDefault="00927FA9">
            <w:pPr>
              <w:pStyle w:val="ListParagraph"/>
              <w:spacing w:after="0" w:line="240" w:lineRule="auto"/>
              <w:ind w:left="0"/>
              <w:jc w:val="center"/>
            </w:pPr>
            <w:r>
              <w:rPr>
                <w:b/>
                <w:bCs/>
                <w:color w:val="000000"/>
                <w:lang w:val="en-ZA" w:eastAsia="zh-TW"/>
              </w:rPr>
              <w:t>Mar-22</w:t>
            </w:r>
          </w:p>
        </w:tc>
        <w:tc>
          <w:tcPr>
            <w:tcW w:w="2346" w:type="dxa"/>
            <w:tcBorders>
              <w:top w:val="nil"/>
              <w:left w:val="nil"/>
              <w:bottom w:val="single" w:sz="8" w:space="0" w:color="auto"/>
              <w:right w:val="single" w:sz="8" w:space="0" w:color="auto"/>
            </w:tcBorders>
            <w:shd w:val="clear" w:color="auto" w:fill="D3EEF8"/>
            <w:tcMar>
              <w:top w:w="0" w:type="dxa"/>
              <w:left w:w="108" w:type="dxa"/>
              <w:bottom w:w="0" w:type="dxa"/>
              <w:right w:w="108" w:type="dxa"/>
            </w:tcMar>
            <w:vAlign w:val="center"/>
            <w:hideMark/>
          </w:tcPr>
          <w:p w14:paraId="5CE59AB3" w14:textId="77777777" w:rsidR="00927FA9" w:rsidRDefault="00927FA9">
            <w:pPr>
              <w:pStyle w:val="ListParagraph"/>
              <w:spacing w:after="0" w:line="240" w:lineRule="auto"/>
              <w:ind w:left="0"/>
              <w:jc w:val="center"/>
            </w:pPr>
            <w:r>
              <w:rPr>
                <w:b/>
                <w:bCs/>
                <w:color w:val="000000"/>
                <w:lang w:val="en-ZA" w:eastAsia="zh-TW"/>
              </w:rPr>
              <w:t>Apr-20 to</w:t>
            </w:r>
          </w:p>
          <w:p w14:paraId="6F6CB9FD" w14:textId="77777777" w:rsidR="00927FA9" w:rsidRDefault="00927FA9">
            <w:pPr>
              <w:spacing w:after="0" w:line="240" w:lineRule="auto"/>
              <w:jc w:val="center"/>
            </w:pPr>
            <w:r>
              <w:rPr>
                <w:b/>
                <w:bCs/>
                <w:color w:val="000000"/>
                <w:lang w:val="en-ZA" w:eastAsia="zh-TW"/>
              </w:rPr>
              <w:t>Mar-21</w:t>
            </w:r>
          </w:p>
        </w:tc>
      </w:tr>
      <w:tr w:rsidR="00927FA9" w14:paraId="4B30A3D7" w14:textId="77777777" w:rsidTr="00927FA9">
        <w:tc>
          <w:tcPr>
            <w:tcW w:w="23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9AEB99" w14:textId="77777777" w:rsidR="00927FA9" w:rsidRDefault="00927FA9">
            <w:pPr>
              <w:spacing w:after="0" w:line="240" w:lineRule="auto"/>
            </w:pPr>
            <w:r>
              <w:rPr>
                <w:b/>
                <w:bCs/>
                <w:lang w:val="en-ZA" w:eastAsia="zh-TW"/>
              </w:rPr>
              <w:t> </w:t>
            </w:r>
          </w:p>
        </w:tc>
        <w:tc>
          <w:tcPr>
            <w:tcW w:w="2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4D2F56" w14:textId="77777777" w:rsidR="00927FA9" w:rsidRDefault="00927FA9">
            <w:pPr>
              <w:spacing w:after="0" w:line="240" w:lineRule="auto"/>
            </w:pPr>
            <w:r>
              <w:rPr>
                <w:b/>
                <w:bCs/>
                <w:lang w:val="en-ZA" w:eastAsia="zh-TW"/>
              </w:rPr>
              <w:t> </w:t>
            </w:r>
          </w:p>
        </w:tc>
        <w:tc>
          <w:tcPr>
            <w:tcW w:w="2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1DDF84" w14:textId="77777777" w:rsidR="00927FA9" w:rsidRDefault="00927FA9">
            <w:pPr>
              <w:spacing w:after="0" w:line="240" w:lineRule="auto"/>
            </w:pPr>
            <w:r>
              <w:rPr>
                <w:b/>
                <w:bCs/>
                <w:lang w:val="en-ZA" w:eastAsia="zh-TW"/>
              </w:rPr>
              <w:t> </w:t>
            </w:r>
          </w:p>
        </w:tc>
        <w:tc>
          <w:tcPr>
            <w:tcW w:w="2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14ACAA" w14:textId="77777777" w:rsidR="00927FA9" w:rsidRDefault="00927FA9">
            <w:pPr>
              <w:spacing w:after="0" w:line="240" w:lineRule="auto"/>
            </w:pPr>
            <w:r>
              <w:rPr>
                <w:b/>
                <w:bCs/>
                <w:lang w:val="en-ZA" w:eastAsia="zh-TW"/>
              </w:rPr>
              <w:t> </w:t>
            </w:r>
          </w:p>
        </w:tc>
      </w:tr>
      <w:tr w:rsidR="00927FA9" w14:paraId="103A0E8A" w14:textId="77777777" w:rsidTr="00927FA9">
        <w:tc>
          <w:tcPr>
            <w:tcW w:w="23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0A3DC9" w14:textId="77777777" w:rsidR="00927FA9" w:rsidRDefault="00927FA9">
            <w:pPr>
              <w:spacing w:after="0" w:line="240" w:lineRule="auto"/>
            </w:pPr>
            <w:r>
              <w:rPr>
                <w:lang w:val="en-ZA" w:eastAsia="zh-TW"/>
              </w:rPr>
              <w:t> </w:t>
            </w:r>
          </w:p>
        </w:tc>
        <w:tc>
          <w:tcPr>
            <w:tcW w:w="2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F107DC" w14:textId="77777777" w:rsidR="00927FA9" w:rsidRDefault="00927FA9">
            <w:pPr>
              <w:spacing w:after="0" w:line="240" w:lineRule="auto"/>
            </w:pPr>
            <w:r>
              <w:rPr>
                <w:b/>
                <w:bCs/>
                <w:lang w:val="en-ZA" w:eastAsia="zh-TW"/>
              </w:rPr>
              <w:t> </w:t>
            </w:r>
          </w:p>
        </w:tc>
        <w:tc>
          <w:tcPr>
            <w:tcW w:w="2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C75379" w14:textId="77777777" w:rsidR="00927FA9" w:rsidRDefault="00927FA9">
            <w:pPr>
              <w:spacing w:after="0" w:line="240" w:lineRule="auto"/>
            </w:pPr>
            <w:r>
              <w:rPr>
                <w:b/>
                <w:bCs/>
                <w:lang w:val="en-ZA" w:eastAsia="zh-TW"/>
              </w:rPr>
              <w:t> </w:t>
            </w:r>
          </w:p>
        </w:tc>
        <w:tc>
          <w:tcPr>
            <w:tcW w:w="2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DA068C" w14:textId="77777777" w:rsidR="00927FA9" w:rsidRDefault="00927FA9">
            <w:pPr>
              <w:spacing w:after="0" w:line="240" w:lineRule="auto"/>
            </w:pPr>
            <w:r>
              <w:rPr>
                <w:b/>
                <w:bCs/>
                <w:lang w:val="en-ZA" w:eastAsia="zh-TW"/>
              </w:rPr>
              <w:t> </w:t>
            </w:r>
          </w:p>
        </w:tc>
      </w:tr>
      <w:tr w:rsidR="00927FA9" w14:paraId="74D8F3AD" w14:textId="77777777" w:rsidTr="00927FA9">
        <w:tc>
          <w:tcPr>
            <w:tcW w:w="23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4C8A45" w14:textId="77777777" w:rsidR="00927FA9" w:rsidRDefault="00927FA9">
            <w:pPr>
              <w:spacing w:after="0" w:line="240" w:lineRule="auto"/>
            </w:pPr>
            <w:r>
              <w:rPr>
                <w:b/>
                <w:bCs/>
                <w:lang w:val="en-ZA" w:eastAsia="zh-TW"/>
              </w:rPr>
              <w:t> </w:t>
            </w:r>
          </w:p>
        </w:tc>
        <w:tc>
          <w:tcPr>
            <w:tcW w:w="2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612D23" w14:textId="77777777" w:rsidR="00927FA9" w:rsidRDefault="00927FA9">
            <w:pPr>
              <w:spacing w:after="0" w:line="240" w:lineRule="auto"/>
            </w:pPr>
            <w:r>
              <w:rPr>
                <w:b/>
                <w:bCs/>
                <w:lang w:val="en-ZA" w:eastAsia="zh-TW"/>
              </w:rPr>
              <w:t> </w:t>
            </w:r>
          </w:p>
        </w:tc>
        <w:tc>
          <w:tcPr>
            <w:tcW w:w="2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0DA123" w14:textId="77777777" w:rsidR="00927FA9" w:rsidRDefault="00927FA9">
            <w:pPr>
              <w:spacing w:after="0" w:line="240" w:lineRule="auto"/>
            </w:pPr>
            <w:r>
              <w:rPr>
                <w:b/>
                <w:bCs/>
                <w:lang w:val="en-ZA" w:eastAsia="zh-TW"/>
              </w:rPr>
              <w:t> </w:t>
            </w:r>
          </w:p>
        </w:tc>
        <w:tc>
          <w:tcPr>
            <w:tcW w:w="2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EB7449" w14:textId="77777777" w:rsidR="00927FA9" w:rsidRDefault="00927FA9">
            <w:pPr>
              <w:spacing w:after="0" w:line="240" w:lineRule="auto"/>
            </w:pPr>
            <w:r>
              <w:rPr>
                <w:b/>
                <w:bCs/>
                <w:lang w:val="en-ZA" w:eastAsia="zh-TW"/>
              </w:rPr>
              <w:t> </w:t>
            </w:r>
          </w:p>
        </w:tc>
      </w:tr>
      <w:tr w:rsidR="00927FA9" w14:paraId="4F6D0EBC" w14:textId="77777777" w:rsidTr="00927FA9">
        <w:tc>
          <w:tcPr>
            <w:tcW w:w="23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0927E9" w14:textId="77777777" w:rsidR="00927FA9" w:rsidRDefault="00927FA9">
            <w:pPr>
              <w:spacing w:after="0" w:line="240" w:lineRule="auto"/>
            </w:pPr>
            <w:r>
              <w:rPr>
                <w:b/>
                <w:bCs/>
                <w:lang w:val="en-ZA" w:eastAsia="zh-TW"/>
              </w:rPr>
              <w:t> </w:t>
            </w:r>
          </w:p>
        </w:tc>
        <w:tc>
          <w:tcPr>
            <w:tcW w:w="2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4CFD6B" w14:textId="77777777" w:rsidR="00927FA9" w:rsidRDefault="00927FA9">
            <w:pPr>
              <w:spacing w:after="0" w:line="240" w:lineRule="auto"/>
            </w:pPr>
            <w:r>
              <w:rPr>
                <w:b/>
                <w:bCs/>
                <w:lang w:val="en-ZA" w:eastAsia="zh-TW"/>
              </w:rPr>
              <w:t> </w:t>
            </w:r>
          </w:p>
        </w:tc>
        <w:tc>
          <w:tcPr>
            <w:tcW w:w="2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A2E1AA" w14:textId="77777777" w:rsidR="00927FA9" w:rsidRDefault="00927FA9">
            <w:pPr>
              <w:spacing w:after="0" w:line="240" w:lineRule="auto"/>
            </w:pPr>
            <w:r>
              <w:rPr>
                <w:b/>
                <w:bCs/>
                <w:lang w:val="en-ZA" w:eastAsia="zh-TW"/>
              </w:rPr>
              <w:t> </w:t>
            </w:r>
          </w:p>
        </w:tc>
        <w:tc>
          <w:tcPr>
            <w:tcW w:w="2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B810E6" w14:textId="77777777" w:rsidR="00927FA9" w:rsidRDefault="00927FA9">
            <w:pPr>
              <w:spacing w:after="0" w:line="240" w:lineRule="auto"/>
            </w:pPr>
            <w:r>
              <w:rPr>
                <w:b/>
                <w:bCs/>
                <w:lang w:val="en-ZA" w:eastAsia="zh-TW"/>
              </w:rPr>
              <w:t> </w:t>
            </w:r>
          </w:p>
        </w:tc>
      </w:tr>
      <w:tr w:rsidR="00927FA9" w14:paraId="7618F7CD" w14:textId="77777777" w:rsidTr="00927FA9">
        <w:tc>
          <w:tcPr>
            <w:tcW w:w="23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DB3191" w14:textId="77777777" w:rsidR="00927FA9" w:rsidRDefault="00927FA9">
            <w:pPr>
              <w:spacing w:after="0" w:line="240" w:lineRule="auto"/>
            </w:pPr>
            <w:r>
              <w:rPr>
                <w:b/>
                <w:bCs/>
                <w:lang w:val="en-ZA" w:eastAsia="zh-TW"/>
              </w:rPr>
              <w:t> </w:t>
            </w:r>
          </w:p>
        </w:tc>
        <w:tc>
          <w:tcPr>
            <w:tcW w:w="2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095766" w14:textId="77777777" w:rsidR="00927FA9" w:rsidRDefault="00927FA9">
            <w:pPr>
              <w:spacing w:after="0" w:line="240" w:lineRule="auto"/>
            </w:pPr>
            <w:r>
              <w:rPr>
                <w:b/>
                <w:bCs/>
                <w:lang w:val="en-ZA" w:eastAsia="zh-TW"/>
              </w:rPr>
              <w:t> </w:t>
            </w:r>
          </w:p>
        </w:tc>
        <w:tc>
          <w:tcPr>
            <w:tcW w:w="2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6AC816" w14:textId="77777777" w:rsidR="00927FA9" w:rsidRDefault="00927FA9">
            <w:pPr>
              <w:spacing w:after="0" w:line="240" w:lineRule="auto"/>
            </w:pPr>
            <w:r>
              <w:rPr>
                <w:b/>
                <w:bCs/>
                <w:lang w:val="en-ZA" w:eastAsia="zh-TW"/>
              </w:rPr>
              <w:t> </w:t>
            </w:r>
          </w:p>
        </w:tc>
        <w:tc>
          <w:tcPr>
            <w:tcW w:w="2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8ABA46" w14:textId="77777777" w:rsidR="00927FA9" w:rsidRDefault="00927FA9">
            <w:pPr>
              <w:spacing w:after="0" w:line="240" w:lineRule="auto"/>
            </w:pPr>
            <w:r>
              <w:rPr>
                <w:b/>
                <w:bCs/>
                <w:lang w:val="en-ZA" w:eastAsia="zh-TW"/>
              </w:rPr>
              <w:t> </w:t>
            </w:r>
          </w:p>
        </w:tc>
      </w:tr>
    </w:tbl>
    <w:p w14:paraId="7DD5D66C" w14:textId="77777777" w:rsidR="00E70C0C" w:rsidRDefault="00E70C0C"/>
    <w:sectPr w:rsidR="00E70C0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88404" w14:textId="77777777" w:rsidR="00927FA9" w:rsidRDefault="00927FA9" w:rsidP="00927FA9">
      <w:pPr>
        <w:spacing w:after="0" w:line="240" w:lineRule="auto"/>
      </w:pPr>
      <w:r>
        <w:separator/>
      </w:r>
    </w:p>
  </w:endnote>
  <w:endnote w:type="continuationSeparator" w:id="0">
    <w:p w14:paraId="0ADC5334" w14:textId="77777777" w:rsidR="00927FA9" w:rsidRDefault="00927FA9" w:rsidP="00927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5D010" w14:textId="77777777" w:rsidR="00927FA9" w:rsidRDefault="00927FA9" w:rsidP="00927FA9">
      <w:pPr>
        <w:spacing w:after="0" w:line="240" w:lineRule="auto"/>
      </w:pPr>
      <w:r>
        <w:separator/>
      </w:r>
    </w:p>
  </w:footnote>
  <w:footnote w:type="continuationSeparator" w:id="0">
    <w:p w14:paraId="3BC16089" w14:textId="77777777" w:rsidR="00927FA9" w:rsidRDefault="00927FA9" w:rsidP="00927F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4BCA5" w14:textId="2A540966" w:rsidR="00927FA9" w:rsidRDefault="00927FA9">
    <w:pPr>
      <w:pStyle w:val="Header"/>
    </w:pPr>
    <w:r>
      <w:t>The Walton Centre NHS Foundation Trust FOI 6062</w:t>
    </w:r>
  </w:p>
  <w:p w14:paraId="3E019567" w14:textId="77777777" w:rsidR="00927FA9" w:rsidRDefault="00927F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F205C"/>
    <w:multiLevelType w:val="multilevel"/>
    <w:tmpl w:val="90ACBBF0"/>
    <w:lvl w:ilvl="0">
      <w:start w:val="1"/>
      <w:numFmt w:val="bullet"/>
      <w:pStyle w:val="Bullet1"/>
      <w:lvlText w:val=""/>
      <w:lvlJc w:val="left"/>
      <w:pPr>
        <w:ind w:left="284" w:hanging="284"/>
      </w:pPr>
      <w:rPr>
        <w:rFonts w:ascii="Wingdings" w:hAnsi="Wingdings" w:hint="default"/>
        <w:color w:val="44546A" w:themeColor="text2"/>
        <w:sz w:val="22"/>
        <w:szCs w:val="22"/>
      </w:rPr>
    </w:lvl>
    <w:lvl w:ilvl="1">
      <w:start w:val="1"/>
      <w:numFmt w:val="bullet"/>
      <w:pStyle w:val="Bullet2"/>
      <w:lvlText w:val="o"/>
      <w:lvlJc w:val="left"/>
      <w:pPr>
        <w:ind w:left="568" w:hanging="284"/>
      </w:pPr>
      <w:rPr>
        <w:rFonts w:ascii="Courier New" w:hAnsi="Courier New" w:cs="Times New Roman" w:hint="default"/>
        <w:color w:val="44546A" w:themeColor="text2"/>
      </w:rPr>
    </w:lvl>
    <w:lvl w:ilvl="2">
      <w:start w:val="1"/>
      <w:numFmt w:val="bullet"/>
      <w:pStyle w:val="Bullet3"/>
      <w:lvlText w:val=""/>
      <w:lvlJc w:val="left"/>
      <w:pPr>
        <w:ind w:left="852" w:hanging="284"/>
      </w:pPr>
      <w:rPr>
        <w:rFonts w:ascii="Symbol" w:hAnsi="Symbol" w:hint="default"/>
        <w:color w:val="44546A"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 w15:restartNumberingAfterBreak="0">
    <w:nsid w:val="79A91241"/>
    <w:multiLevelType w:val="hybridMultilevel"/>
    <w:tmpl w:val="222665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764689995">
    <w:abstractNumId w:val="0"/>
    <w:lvlOverride w:ilvl="0"/>
    <w:lvlOverride w:ilvl="1"/>
    <w:lvlOverride w:ilvl="2"/>
    <w:lvlOverride w:ilvl="3"/>
    <w:lvlOverride w:ilvl="4"/>
    <w:lvlOverride w:ilvl="5"/>
    <w:lvlOverride w:ilvl="6"/>
    <w:lvlOverride w:ilvl="7"/>
    <w:lvlOverride w:ilvl="8"/>
  </w:num>
  <w:num w:numId="2" w16cid:durableId="16635111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FA9"/>
    <w:rsid w:val="00595B79"/>
    <w:rsid w:val="00910121"/>
    <w:rsid w:val="00927FA9"/>
    <w:rsid w:val="00DC0477"/>
    <w:rsid w:val="00E70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03D66"/>
  <w15:chartTrackingRefBased/>
  <w15:docId w15:val="{0B82C3F8-08F1-41A3-8834-05A7F4A50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FA9"/>
    <w:pPr>
      <w:spacing w:line="254"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FA9"/>
    <w:pPr>
      <w:ind w:left="720"/>
      <w:contextualSpacing/>
    </w:pPr>
  </w:style>
  <w:style w:type="paragraph" w:customStyle="1" w:styleId="Bullet1">
    <w:name w:val="Bullet 1"/>
    <w:basedOn w:val="Normal"/>
    <w:rsid w:val="00927FA9"/>
    <w:pPr>
      <w:numPr>
        <w:numId w:val="1"/>
      </w:numPr>
      <w:spacing w:after="60"/>
    </w:pPr>
  </w:style>
  <w:style w:type="paragraph" w:customStyle="1" w:styleId="Bullet2">
    <w:name w:val="Bullet 2"/>
    <w:basedOn w:val="Normal"/>
    <w:rsid w:val="00927FA9"/>
    <w:pPr>
      <w:numPr>
        <w:ilvl w:val="1"/>
        <w:numId w:val="1"/>
      </w:numPr>
      <w:spacing w:after="60"/>
    </w:pPr>
  </w:style>
  <w:style w:type="paragraph" w:customStyle="1" w:styleId="Bullet3">
    <w:name w:val="Bullet 3"/>
    <w:basedOn w:val="Normal"/>
    <w:rsid w:val="00927FA9"/>
    <w:pPr>
      <w:numPr>
        <w:ilvl w:val="2"/>
        <w:numId w:val="1"/>
      </w:numPr>
      <w:spacing w:after="60"/>
    </w:pPr>
  </w:style>
  <w:style w:type="paragraph" w:styleId="Header">
    <w:name w:val="header"/>
    <w:basedOn w:val="Normal"/>
    <w:link w:val="HeaderChar"/>
    <w:uiPriority w:val="99"/>
    <w:unhideWhenUsed/>
    <w:rsid w:val="00927F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FA9"/>
    <w:rPr>
      <w:rFonts w:ascii="Calibri" w:hAnsi="Calibri" w:cs="Calibri"/>
      <w:kern w:val="0"/>
      <w14:ligatures w14:val="none"/>
    </w:rPr>
  </w:style>
  <w:style w:type="paragraph" w:styleId="Footer">
    <w:name w:val="footer"/>
    <w:basedOn w:val="Normal"/>
    <w:link w:val="FooterChar"/>
    <w:uiPriority w:val="99"/>
    <w:unhideWhenUsed/>
    <w:rsid w:val="00927F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FA9"/>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05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299</Words>
  <Characters>1706</Characters>
  <Application>Microsoft Office Word</Application>
  <DocSecurity>0</DocSecurity>
  <Lines>14</Lines>
  <Paragraphs>4</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Moorcroft, Craig</dc:creator>
  <cp:keywords/>
  <dc:description/>
  <cp:lastModifiedBy>Moorcroft, Craig</cp:lastModifiedBy>
  <cp:revision>1</cp:revision>
  <dcterms:created xsi:type="dcterms:W3CDTF">2023-12-06T11:01:00Z</dcterms:created>
  <dcterms:modified xsi:type="dcterms:W3CDTF">2023-12-06T11:04:00Z</dcterms:modified>
</cp:coreProperties>
</file>